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7" w:rsidRDefault="00A92D77" w:rsidP="00A92D77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155"/>
        <w:gridCol w:w="3780"/>
        <w:gridCol w:w="3415"/>
      </w:tblGrid>
      <w:tr w:rsidR="00A92D77" w:rsidTr="00A92D77">
        <w:tc>
          <w:tcPr>
            <w:tcW w:w="2155" w:type="dxa"/>
            <w:vMerge w:val="restart"/>
          </w:tcPr>
          <w:p w:rsidR="00A92D77" w:rsidRDefault="00A92D77" w:rsidP="00A92D77">
            <w:pPr>
              <w:contextualSpacing/>
            </w:pPr>
            <w:r>
              <w:rPr>
                <w:noProof/>
                <w:lang w:val="mk-MK" w:eastAsia="mk-MK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280160" cy="1341120"/>
                  <wp:effectExtent l="0" t="0" r="0" b="0"/>
                  <wp:wrapNone/>
                  <wp:docPr id="4" name="Picture 3" descr="C:\Users\Dragica\AppData\Local\Temp\FineReader12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ragica\AppData\Local\Temp\FineReader12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  <w:gridSpan w:val="2"/>
          </w:tcPr>
          <w:p w:rsidR="00A92D77" w:rsidRPr="00F8618F" w:rsidRDefault="00A92D77" w:rsidP="00A92D77">
            <w:pPr>
              <w:contextualSpacing/>
              <w:rPr>
                <w:b/>
                <w:bCs/>
                <w:lang w:val="mk-MK" w:eastAsia="mk-MK" w:bidi="mk-MK"/>
              </w:rPr>
            </w:pPr>
            <w:bookmarkStart w:id="0" w:name="bookmark0"/>
            <w:r w:rsidRPr="00F8618F">
              <w:rPr>
                <w:b/>
                <w:bCs/>
                <w:lang w:val="mk-MK" w:eastAsia="mk-MK" w:bidi="mk-MK"/>
              </w:rPr>
              <w:t xml:space="preserve">Федерација на планинарски спортови во Македонија </w:t>
            </w:r>
            <w:bookmarkEnd w:id="0"/>
          </w:p>
          <w:p w:rsidR="00A92D77" w:rsidRPr="00F8618F" w:rsidRDefault="00A92D77" w:rsidP="00A92D77">
            <w:pPr>
              <w:contextualSpacing/>
            </w:pPr>
            <w:r w:rsidRPr="00F8618F">
              <w:rPr>
                <w:b/>
                <w:bCs/>
              </w:rPr>
              <w:t>Mountaine</w:t>
            </w:r>
            <w:r w:rsidR="00F8618F" w:rsidRPr="00F8618F">
              <w:rPr>
                <w:b/>
                <w:bCs/>
              </w:rPr>
              <w:t>e</w:t>
            </w:r>
            <w:r w:rsidRPr="00F8618F">
              <w:rPr>
                <w:b/>
                <w:bCs/>
              </w:rPr>
              <w:t>ring Sport Federation</w:t>
            </w:r>
            <w:r w:rsidR="006F1402" w:rsidRPr="00F8618F">
              <w:rPr>
                <w:b/>
                <w:bCs/>
              </w:rPr>
              <w:t xml:space="preserve"> of Macedonia</w:t>
            </w:r>
          </w:p>
        </w:tc>
      </w:tr>
      <w:tr w:rsidR="00A92D77" w:rsidTr="00A92D77">
        <w:tc>
          <w:tcPr>
            <w:tcW w:w="2155" w:type="dxa"/>
            <w:vMerge/>
          </w:tcPr>
          <w:p w:rsidR="00A92D77" w:rsidRDefault="00A92D77" w:rsidP="00A92D77">
            <w:pPr>
              <w:contextualSpacing/>
            </w:pPr>
          </w:p>
        </w:tc>
        <w:tc>
          <w:tcPr>
            <w:tcW w:w="3780" w:type="dxa"/>
          </w:tcPr>
          <w:p w:rsidR="00A92D77" w:rsidRDefault="00A92D77" w:rsidP="00A92D77">
            <w:pPr>
              <w:contextualSpacing/>
            </w:pPr>
          </w:p>
        </w:tc>
        <w:tc>
          <w:tcPr>
            <w:tcW w:w="3415" w:type="dxa"/>
          </w:tcPr>
          <w:p w:rsidR="00A92D77" w:rsidRDefault="00A92D77" w:rsidP="00A92D77">
            <w:pPr>
              <w:contextualSpacing/>
            </w:pPr>
          </w:p>
        </w:tc>
      </w:tr>
      <w:tr w:rsidR="00A92D77" w:rsidTr="00A92D77">
        <w:tc>
          <w:tcPr>
            <w:tcW w:w="2155" w:type="dxa"/>
            <w:vMerge/>
          </w:tcPr>
          <w:p w:rsidR="00A92D77" w:rsidRDefault="00A92D77" w:rsidP="00A92D77">
            <w:pPr>
              <w:contextualSpacing/>
            </w:pPr>
          </w:p>
        </w:tc>
        <w:tc>
          <w:tcPr>
            <w:tcW w:w="3780" w:type="dxa"/>
          </w:tcPr>
          <w:p w:rsidR="00A92D77" w:rsidRDefault="00A92D77" w:rsidP="00A92D77">
            <w:pPr>
              <w:pStyle w:val="Picturecaption"/>
              <w:shd w:val="clear" w:color="auto" w:fill="auto"/>
              <w:rPr>
                <w:color w:val="000000"/>
                <w:lang w:val="mk-MK" w:eastAsia="mk-MK" w:bidi="mk-MK"/>
              </w:rPr>
            </w:pPr>
            <w:r>
              <w:rPr>
                <w:color w:val="000000"/>
                <w:lang w:val="mk-MK" w:eastAsia="mk-MK" w:bidi="mk-MK"/>
              </w:rPr>
              <w:t>11 Октомври 42, 1000, Скопје</w:t>
            </w:r>
          </w:p>
          <w:p w:rsidR="00A92D77" w:rsidRDefault="00A92D77" w:rsidP="00A92D77">
            <w:pPr>
              <w:pStyle w:val="Picturecaption"/>
              <w:shd w:val="clear" w:color="auto" w:fill="auto"/>
            </w:pPr>
            <w:r>
              <w:rPr>
                <w:color w:val="000000"/>
                <w:lang w:val="mk-MK" w:eastAsia="mk-MK" w:bidi="mk-MK"/>
              </w:rPr>
              <w:t xml:space="preserve"> Република Македонија </w:t>
            </w:r>
          </w:p>
          <w:p w:rsidR="00A92D77" w:rsidRDefault="00A92D77" w:rsidP="00A92D77">
            <w:pPr>
              <w:pStyle w:val="Picturecaption"/>
              <w:shd w:val="clear" w:color="auto" w:fill="auto"/>
              <w:rPr>
                <w:color w:val="000000"/>
                <w:lang w:val="mk-MK" w:eastAsia="mk-MK" w:bidi="mk-MK"/>
              </w:rPr>
            </w:pPr>
            <w:r>
              <w:rPr>
                <w:color w:val="000000"/>
                <w:lang w:val="mk-MK" w:eastAsia="mk-MK" w:bidi="mk-MK"/>
              </w:rPr>
              <w:t xml:space="preserve">11 </w:t>
            </w:r>
            <w:proofErr w:type="spellStart"/>
            <w:r>
              <w:t>Oktomvri</w:t>
            </w:r>
            <w:proofErr w:type="spellEnd"/>
            <w:r>
              <w:rPr>
                <w:color w:val="000000"/>
                <w:lang w:val="mk-MK" w:eastAsia="mk-MK" w:bidi="mk-MK"/>
              </w:rPr>
              <w:t xml:space="preserve"> 42,1000 Ѕкорје </w:t>
            </w:r>
          </w:p>
          <w:p w:rsidR="00A92D77" w:rsidRPr="00731E6E" w:rsidRDefault="00A92D77" w:rsidP="00A92D77">
            <w:pPr>
              <w:pStyle w:val="Picturecaption"/>
              <w:shd w:val="clear" w:color="auto" w:fill="auto"/>
            </w:pPr>
            <w:r>
              <w:t>Republic of Macedonia</w:t>
            </w:r>
          </w:p>
          <w:p w:rsidR="00A92D77" w:rsidRDefault="00A92D77" w:rsidP="00A92D77">
            <w:pPr>
              <w:contextualSpacing/>
            </w:pPr>
          </w:p>
        </w:tc>
        <w:tc>
          <w:tcPr>
            <w:tcW w:w="3415" w:type="dxa"/>
          </w:tcPr>
          <w:p w:rsidR="00A92D77" w:rsidRDefault="00A92D77" w:rsidP="00A92D77">
            <w:pPr>
              <w:pStyle w:val="Bodytext3"/>
              <w:shd w:val="clear" w:color="auto" w:fill="auto"/>
            </w:pPr>
            <w:r>
              <w:rPr>
                <w:color w:val="000000"/>
                <w:lang w:val="mk-MK" w:eastAsia="mk-MK" w:bidi="mk-MK"/>
              </w:rPr>
              <w:t>389 2 3 165 540</w:t>
            </w:r>
          </w:p>
          <w:p w:rsidR="00A92D77" w:rsidRDefault="00A92D77" w:rsidP="00A92D77">
            <w:pPr>
              <w:pStyle w:val="Bodytext4"/>
              <w:shd w:val="clear" w:color="auto" w:fill="auto"/>
            </w:pPr>
            <w:r w:rsidRPr="00731E6E">
              <w:rPr>
                <w:rStyle w:val="Bodytext4Exact"/>
                <w:lang w:val="mk-MK"/>
              </w:rPr>
              <w:t>http://www.fpsm.org.mk</w:t>
            </w:r>
            <w:r>
              <w:rPr>
                <w:rStyle w:val="Bodytext4Exact"/>
              </w:rPr>
              <w:t>/</w:t>
            </w:r>
          </w:p>
          <w:p w:rsidR="00A92D77" w:rsidRDefault="00A92D77" w:rsidP="00A92D77">
            <w:pPr>
              <w:pStyle w:val="Bodytext4"/>
              <w:shd w:val="clear" w:color="auto" w:fill="auto"/>
            </w:pPr>
            <w:r>
              <w:rPr>
                <w:rStyle w:val="Bodytext4Exact"/>
              </w:rPr>
              <w:t>соntact@fpsm.org.mk</w:t>
            </w:r>
          </w:p>
          <w:p w:rsidR="00A92D77" w:rsidRDefault="00A92D77" w:rsidP="00A92D77">
            <w:pPr>
              <w:contextualSpacing/>
            </w:pPr>
          </w:p>
        </w:tc>
      </w:tr>
    </w:tbl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pStyle w:val="Bodytext20"/>
        <w:shd w:val="clear" w:color="auto" w:fill="auto"/>
        <w:spacing w:after="0" w:line="240" w:lineRule="auto"/>
      </w:pPr>
      <w:r w:rsidRPr="00731E6E">
        <w:rPr>
          <w:rStyle w:val="Bodytext2Bold"/>
        </w:rPr>
        <w:t>Subject</w:t>
      </w:r>
      <w:r>
        <w:rPr>
          <w:rStyle w:val="Bodytext2Bold"/>
        </w:rPr>
        <w:t xml:space="preserve">: </w:t>
      </w:r>
      <w:r w:rsidR="00E51329">
        <w:t>Supplements to</w:t>
      </w:r>
      <w:r w:rsidRPr="00731E6E">
        <w:t xml:space="preserve"> the Guidelines on the Number of Participants in </w:t>
      </w:r>
      <w:r w:rsidR="005A0BEE">
        <w:t xml:space="preserve">the </w:t>
      </w:r>
      <w:r w:rsidRPr="00731E6E">
        <w:t>Mountain</w:t>
      </w:r>
      <w:r w:rsidR="005A0BEE">
        <w:t>eer</w:t>
      </w:r>
      <w:r w:rsidR="00E51329">
        <w:t>ing</w:t>
      </w:r>
      <w:r w:rsidRPr="00731E6E">
        <w:t xml:space="preserve"> Action</w:t>
      </w:r>
    </w:p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pStyle w:val="Bodytext20"/>
        <w:shd w:val="clear" w:color="auto" w:fill="auto"/>
        <w:spacing w:after="0" w:line="240" w:lineRule="auto"/>
      </w:pPr>
      <w:r w:rsidRPr="00731E6E">
        <w:t>On the basis of Article 10 of the Rulebook on Mountaine</w:t>
      </w:r>
      <w:r w:rsidR="005A0BEE">
        <w:t>e</w:t>
      </w:r>
      <w:r w:rsidRPr="00731E6E">
        <w:t xml:space="preserve">ring Guides of the </w:t>
      </w:r>
      <w:r w:rsidR="005A0BEE">
        <w:t xml:space="preserve">Macedonian </w:t>
      </w:r>
      <w:r w:rsidRPr="00731E6E">
        <w:t>Mountaineering Sport</w:t>
      </w:r>
      <w:r w:rsidR="005A0BEE">
        <w:t xml:space="preserve"> Federation</w:t>
      </w:r>
      <w:r w:rsidRPr="00731E6E">
        <w:t xml:space="preserve"> </w:t>
      </w:r>
      <w:r w:rsidR="005A0BEE">
        <w:t>(MMSF</w:t>
      </w:r>
      <w:r w:rsidRPr="00731E6E">
        <w:t>), on 14.12.2016, the Commission for mountain</w:t>
      </w:r>
      <w:r w:rsidR="005A0BEE">
        <w:t>eering</w:t>
      </w:r>
      <w:r w:rsidRPr="00731E6E">
        <w:t xml:space="preserve"> guides adopted the following Guidelines, which </w:t>
      </w:r>
      <w:r w:rsidR="005A0BEE">
        <w:t>shall come</w:t>
      </w:r>
      <w:r w:rsidRPr="00731E6E">
        <w:t xml:space="preserve"> into force </w:t>
      </w:r>
      <w:r w:rsidR="005A0BEE">
        <w:t>upon</w:t>
      </w:r>
      <w:r w:rsidRPr="00731E6E">
        <w:t xml:space="preserve"> the adoption of the new Rulebook on Mountaineering Guides </w:t>
      </w:r>
      <w:r w:rsidR="005A0BEE">
        <w:t>of the MMSF.</w:t>
      </w:r>
    </w:p>
    <w:p w:rsidR="00A92D77" w:rsidRDefault="00A92D77" w:rsidP="00A92D77">
      <w:pPr>
        <w:pStyle w:val="Bodytext20"/>
        <w:shd w:val="clear" w:color="auto" w:fill="auto"/>
        <w:spacing w:after="0" w:line="240" w:lineRule="auto"/>
      </w:pPr>
    </w:p>
    <w:p w:rsidR="00A92D77" w:rsidRDefault="00A92D77" w:rsidP="00A92D77">
      <w:pPr>
        <w:pStyle w:val="Bodytext20"/>
        <w:shd w:val="clear" w:color="auto" w:fill="auto"/>
        <w:spacing w:after="0" w:line="240" w:lineRule="auto"/>
      </w:pPr>
    </w:p>
    <w:p w:rsidR="00A92D77" w:rsidRDefault="005A0BEE" w:rsidP="00A92D77">
      <w:pPr>
        <w:pStyle w:val="Heading220"/>
        <w:keepNext/>
        <w:keepLines/>
        <w:shd w:val="clear" w:color="auto" w:fill="auto"/>
        <w:spacing w:before="0" w:line="240" w:lineRule="auto"/>
        <w:ind w:right="20"/>
      </w:pPr>
      <w:r>
        <w:t>GUIDELINES</w:t>
      </w:r>
      <w:r w:rsidR="00A92D77" w:rsidRPr="00731E6E">
        <w:t xml:space="preserve"> FOR THE NUMBER OF </w:t>
      </w:r>
      <w:r w:rsidR="00A92D77">
        <w:t>PARTICIPANTS IN A MOUNT</w:t>
      </w:r>
      <w:r>
        <w:t>AINEE</w:t>
      </w:r>
      <w:r w:rsidR="00A92D77">
        <w:t xml:space="preserve">RING </w:t>
      </w:r>
      <w:r w:rsidR="00A92D77" w:rsidRPr="00731E6E">
        <w:t>ACTION</w:t>
      </w:r>
    </w:p>
    <w:p w:rsidR="00F8618F" w:rsidRDefault="00F8618F" w:rsidP="00A92D77">
      <w:pPr>
        <w:pStyle w:val="Heading220"/>
        <w:keepNext/>
        <w:keepLines/>
        <w:shd w:val="clear" w:color="auto" w:fill="auto"/>
        <w:spacing w:before="0" w:line="240" w:lineRule="auto"/>
        <w:ind w:right="20"/>
      </w:pPr>
    </w:p>
    <w:p w:rsidR="00A92D77" w:rsidRPr="00A92D77" w:rsidRDefault="006F1402" w:rsidP="00A92D77">
      <w:pPr>
        <w:framePr w:w="10416" w:wrap="notBeside" w:vAnchor="text" w:hAnchor="text" w:xAlign="center" w:y="1"/>
        <w:spacing w:after="0" w:line="240" w:lineRule="auto"/>
      </w:pPr>
      <w:r>
        <w:rPr>
          <w:rStyle w:val="Tablecaption0"/>
          <w:u w:val="none"/>
          <w:lang w:val="en-US"/>
        </w:rPr>
        <w:t xml:space="preserve">         </w:t>
      </w:r>
      <w:r w:rsidR="00A92D77" w:rsidRPr="00A92D77">
        <w:rPr>
          <w:rStyle w:val="Tablecaption0"/>
          <w:u w:val="none"/>
        </w:rPr>
        <w:t xml:space="preserve">Number of participants </w:t>
      </w:r>
      <w:r w:rsidR="00A92D77" w:rsidRPr="00A92D77">
        <w:rPr>
          <w:rStyle w:val="Tablecaption0"/>
          <w:u w:val="none"/>
          <w:lang w:val="en-US"/>
        </w:rPr>
        <w:t>per</w:t>
      </w:r>
      <w:r w:rsidR="00A92D77" w:rsidRPr="00A92D77">
        <w:rPr>
          <w:rStyle w:val="Tablecaption0"/>
          <w:u w:val="none"/>
        </w:rPr>
        <w:t xml:space="preserve"> one </w:t>
      </w:r>
      <w:r w:rsidR="00A92D77" w:rsidRPr="00A92D77">
        <w:rPr>
          <w:rStyle w:val="Tablecaption0"/>
          <w:u w:val="none"/>
          <w:lang w:val="en-US"/>
        </w:rPr>
        <w:t xml:space="preserve">mountain </w:t>
      </w:r>
      <w:r w:rsidR="00A92D77" w:rsidRPr="00A92D77">
        <w:rPr>
          <w:rStyle w:val="Tablecaption0"/>
          <w:u w:val="none"/>
        </w:rPr>
        <w:t xml:space="preserve">guide, when </w:t>
      </w:r>
      <w:r w:rsidR="00A92D77" w:rsidRPr="00A92D77">
        <w:rPr>
          <w:rStyle w:val="Tablecaption0"/>
          <w:u w:val="none"/>
          <w:lang w:val="en-US"/>
        </w:rPr>
        <w:t xml:space="preserve">he/she is </w:t>
      </w:r>
      <w:r w:rsidR="00A92D77" w:rsidRPr="00A92D77">
        <w:rPr>
          <w:rStyle w:val="Tablecaption0"/>
          <w:u w:val="none"/>
        </w:rPr>
        <w:t>alone:</w:t>
      </w:r>
    </w:p>
    <w:p w:rsidR="00A92D77" w:rsidRDefault="00A92D77" w:rsidP="00A92D77">
      <w:pPr>
        <w:spacing w:after="0" w:line="240" w:lineRule="auto"/>
        <w:contextualSpacing/>
      </w:pPr>
    </w:p>
    <w:tbl>
      <w:tblPr>
        <w:tblStyle w:val="TableGrid"/>
        <w:tblW w:w="9786" w:type="dxa"/>
        <w:tblLook w:val="04A0"/>
      </w:tblPr>
      <w:tblGrid>
        <w:gridCol w:w="2613"/>
        <w:gridCol w:w="1870"/>
        <w:gridCol w:w="1776"/>
        <w:gridCol w:w="1870"/>
        <w:gridCol w:w="1657"/>
      </w:tblGrid>
      <w:tr w:rsidR="00573EC6" w:rsidTr="00F8618F">
        <w:trPr>
          <w:trHeight w:val="1441"/>
        </w:trPr>
        <w:tc>
          <w:tcPr>
            <w:tcW w:w="2613" w:type="dxa"/>
            <w:vAlign w:val="bottom"/>
          </w:tcPr>
          <w:p w:rsidR="00573EC6" w:rsidRDefault="00573EC6" w:rsidP="00573EC6">
            <w:pPr>
              <w:pStyle w:val="Bodytext20"/>
              <w:shd w:val="clear" w:color="auto" w:fill="auto"/>
              <w:spacing w:after="0" w:line="288" w:lineRule="exact"/>
              <w:jc w:val="center"/>
            </w:pPr>
            <w:r w:rsidRPr="00846484">
              <w:t>Experience of the participants / Category</w:t>
            </w:r>
          </w:p>
        </w:tc>
        <w:tc>
          <w:tcPr>
            <w:tcW w:w="1870" w:type="dxa"/>
            <w:vAlign w:val="bottom"/>
          </w:tcPr>
          <w:p w:rsidR="00573EC6" w:rsidRDefault="00573EC6" w:rsidP="00573EC6">
            <w:pPr>
              <w:pStyle w:val="Bodytext20"/>
              <w:shd w:val="clear" w:color="auto" w:fill="auto"/>
              <w:spacing w:after="0" w:line="288" w:lineRule="exact"/>
              <w:ind w:left="220"/>
            </w:pPr>
            <w:r w:rsidRPr="006640CD">
              <w:t xml:space="preserve">Category A1 (Mountaineering on </w:t>
            </w:r>
            <w:r w:rsidRPr="00F8618F">
              <w:t xml:space="preserve">easy </w:t>
            </w:r>
            <w:r w:rsidR="005A0BEE" w:rsidRPr="00F8618F">
              <w:t>tracks</w:t>
            </w:r>
            <w:bookmarkStart w:id="1" w:name="_GoBack"/>
            <w:bookmarkEnd w:id="1"/>
            <w:r w:rsidRPr="00F8618F">
              <w:t xml:space="preserve"> in summer</w:t>
            </w:r>
            <w:r w:rsidRPr="006640CD">
              <w:t xml:space="preserve"> conditions)</w:t>
            </w:r>
          </w:p>
        </w:tc>
        <w:tc>
          <w:tcPr>
            <w:tcW w:w="1776" w:type="dxa"/>
            <w:vAlign w:val="bottom"/>
          </w:tcPr>
          <w:p w:rsidR="00573EC6" w:rsidRDefault="00573EC6" w:rsidP="00573EC6">
            <w:pPr>
              <w:pStyle w:val="Bodytext20"/>
              <w:shd w:val="clear" w:color="auto" w:fill="auto"/>
              <w:spacing w:after="0" w:line="288" w:lineRule="exact"/>
              <w:ind w:left="200"/>
            </w:pPr>
            <w:r w:rsidRPr="006640CD">
              <w:t>Category A</w:t>
            </w:r>
            <w:r>
              <w:t>2</w:t>
            </w:r>
            <w:r w:rsidRPr="006640CD">
              <w:t xml:space="preserve"> (Mountaineering on </w:t>
            </w:r>
            <w:r>
              <w:t>more difficult</w:t>
            </w:r>
            <w:r w:rsidRPr="006640CD">
              <w:t xml:space="preserve"> paths in summer conditions)</w:t>
            </w:r>
          </w:p>
        </w:tc>
        <w:tc>
          <w:tcPr>
            <w:tcW w:w="1870" w:type="dxa"/>
            <w:vAlign w:val="bottom"/>
          </w:tcPr>
          <w:p w:rsidR="00573EC6" w:rsidRDefault="00573EC6" w:rsidP="00573EC6">
            <w:pPr>
              <w:pStyle w:val="Bodytext20"/>
              <w:shd w:val="clear" w:color="auto" w:fill="auto"/>
              <w:spacing w:after="0" w:line="288" w:lineRule="exact"/>
              <w:jc w:val="center"/>
            </w:pPr>
            <w:r w:rsidRPr="006640CD">
              <w:t>Category B1 (Mountaineering on e</w:t>
            </w:r>
            <w:r>
              <w:t>asy paths in winter conditions)</w:t>
            </w:r>
          </w:p>
        </w:tc>
        <w:tc>
          <w:tcPr>
            <w:tcW w:w="1657" w:type="dxa"/>
            <w:vAlign w:val="bottom"/>
          </w:tcPr>
          <w:p w:rsidR="00573EC6" w:rsidRDefault="00573EC6" w:rsidP="00573EC6">
            <w:pPr>
              <w:pStyle w:val="Bodytext20"/>
              <w:shd w:val="clear" w:color="auto" w:fill="auto"/>
              <w:spacing w:after="0" w:line="288" w:lineRule="exact"/>
              <w:jc w:val="center"/>
            </w:pPr>
            <w:r w:rsidRPr="006640CD">
              <w:t>Category B</w:t>
            </w:r>
            <w:r>
              <w:t>2</w:t>
            </w:r>
            <w:r w:rsidRPr="006640CD">
              <w:t xml:space="preserve"> (Mountaineering </w:t>
            </w:r>
            <w:r>
              <w:t>through difficult paths in winter conditions)</w:t>
            </w:r>
          </w:p>
        </w:tc>
      </w:tr>
      <w:tr w:rsidR="00AE0B90" w:rsidTr="00F8618F">
        <w:trPr>
          <w:trHeight w:val="768"/>
        </w:trPr>
        <w:tc>
          <w:tcPr>
            <w:tcW w:w="2613" w:type="dxa"/>
            <w:vAlign w:val="bottom"/>
          </w:tcPr>
          <w:p w:rsidR="00AE0B90" w:rsidRDefault="00AE0B90" w:rsidP="00AE0B90">
            <w:pPr>
              <w:pStyle w:val="Bodytext20"/>
              <w:shd w:val="clear" w:color="auto" w:fill="auto"/>
              <w:spacing w:after="0" w:line="210" w:lineRule="exact"/>
              <w:jc w:val="center"/>
            </w:pPr>
            <w:r w:rsidRPr="00846484">
              <w:t>No experience, beginners</w:t>
            </w:r>
          </w:p>
        </w:tc>
        <w:tc>
          <w:tcPr>
            <w:tcW w:w="1870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5</w:t>
            </w:r>
          </w:p>
        </w:tc>
        <w:tc>
          <w:tcPr>
            <w:tcW w:w="1776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3</w:t>
            </w:r>
          </w:p>
        </w:tc>
        <w:tc>
          <w:tcPr>
            <w:tcW w:w="1870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3</w:t>
            </w:r>
          </w:p>
        </w:tc>
        <w:tc>
          <w:tcPr>
            <w:tcW w:w="1657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2</w:t>
            </w:r>
          </w:p>
        </w:tc>
      </w:tr>
      <w:tr w:rsidR="00AE0B90" w:rsidTr="00F8618F">
        <w:trPr>
          <w:trHeight w:val="1167"/>
        </w:trPr>
        <w:tc>
          <w:tcPr>
            <w:tcW w:w="2613" w:type="dxa"/>
            <w:vAlign w:val="bottom"/>
          </w:tcPr>
          <w:p w:rsidR="00AE0B90" w:rsidRDefault="00AE0B90" w:rsidP="00AE0B90">
            <w:pPr>
              <w:pStyle w:val="Bodytext20"/>
              <w:shd w:val="clear" w:color="auto" w:fill="auto"/>
              <w:spacing w:after="0" w:line="288" w:lineRule="exact"/>
              <w:jc w:val="center"/>
            </w:pPr>
            <w:r w:rsidRPr="00846484">
              <w:t xml:space="preserve">Experienced (who </w:t>
            </w:r>
            <w:r>
              <w:t xml:space="preserve">have </w:t>
            </w:r>
            <w:r w:rsidRPr="00846484">
              <w:t>participated in a maximum of 10 mountain</w:t>
            </w:r>
            <w:r w:rsidR="005A0BEE">
              <w:t>eering</w:t>
            </w:r>
            <w:r>
              <w:t xml:space="preserve"> actions for </w:t>
            </w:r>
            <w:r w:rsidRPr="00846484">
              <w:t>1 year)</w:t>
            </w:r>
            <w:r>
              <w:t>)</w:t>
            </w:r>
          </w:p>
        </w:tc>
        <w:tc>
          <w:tcPr>
            <w:tcW w:w="1870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7</w:t>
            </w:r>
          </w:p>
        </w:tc>
        <w:tc>
          <w:tcPr>
            <w:tcW w:w="1776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5</w:t>
            </w:r>
          </w:p>
        </w:tc>
        <w:tc>
          <w:tcPr>
            <w:tcW w:w="1870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5</w:t>
            </w:r>
          </w:p>
        </w:tc>
        <w:tc>
          <w:tcPr>
            <w:tcW w:w="1657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3</w:t>
            </w:r>
          </w:p>
        </w:tc>
      </w:tr>
      <w:tr w:rsidR="00AE0B90" w:rsidTr="00F8618F">
        <w:trPr>
          <w:trHeight w:val="1167"/>
        </w:trPr>
        <w:tc>
          <w:tcPr>
            <w:tcW w:w="2613" w:type="dxa"/>
            <w:vAlign w:val="center"/>
          </w:tcPr>
          <w:p w:rsidR="00AE0B90" w:rsidRDefault="00AE0B90" w:rsidP="00AE0B90">
            <w:pPr>
              <w:pStyle w:val="Bodytext20"/>
              <w:shd w:val="clear" w:color="auto" w:fill="auto"/>
              <w:spacing w:after="0" w:line="288" w:lineRule="exact"/>
              <w:jc w:val="center"/>
            </w:pPr>
            <w:r w:rsidRPr="00233520">
              <w:t xml:space="preserve">Many experienced (who </w:t>
            </w:r>
            <w:r>
              <w:t xml:space="preserve">have </w:t>
            </w:r>
            <w:r w:rsidRPr="00233520">
              <w:t>participated in more than 10 heavy mountain</w:t>
            </w:r>
            <w:r w:rsidR="005A0BEE">
              <w:t>eering</w:t>
            </w:r>
            <w:r w:rsidRPr="00233520">
              <w:t xml:space="preserve"> action</w:t>
            </w:r>
            <w:r>
              <w:t>s</w:t>
            </w:r>
            <w:r w:rsidRPr="00233520">
              <w:t xml:space="preserve"> </w:t>
            </w:r>
            <w:r>
              <w:t>in the course of</w:t>
            </w:r>
            <w:r w:rsidRPr="00233520">
              <w:t xml:space="preserve"> the 1st year)</w:t>
            </w:r>
          </w:p>
        </w:tc>
        <w:tc>
          <w:tcPr>
            <w:tcW w:w="1870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10</w:t>
            </w:r>
          </w:p>
        </w:tc>
        <w:tc>
          <w:tcPr>
            <w:tcW w:w="1776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6</w:t>
            </w:r>
          </w:p>
        </w:tc>
        <w:tc>
          <w:tcPr>
            <w:tcW w:w="1870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6</w:t>
            </w:r>
          </w:p>
        </w:tc>
        <w:tc>
          <w:tcPr>
            <w:tcW w:w="1657" w:type="dxa"/>
            <w:vAlign w:val="bottom"/>
          </w:tcPr>
          <w:p w:rsidR="00AE0B90" w:rsidRPr="00E51329" w:rsidRDefault="00AE0B90" w:rsidP="00AE0B9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E51329">
              <w:rPr>
                <w:rStyle w:val="Bodytext211pt"/>
              </w:rPr>
              <w:t>4</w:t>
            </w:r>
          </w:p>
        </w:tc>
      </w:tr>
    </w:tbl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spacing w:after="0" w:line="240" w:lineRule="auto"/>
        <w:contextualSpacing/>
      </w:pPr>
    </w:p>
    <w:p w:rsidR="00A92D77" w:rsidRDefault="00A92D77" w:rsidP="00A92D77">
      <w:pPr>
        <w:spacing w:after="0" w:line="240" w:lineRule="auto"/>
        <w:contextualSpacing/>
      </w:pPr>
    </w:p>
    <w:p w:rsidR="00A92D77" w:rsidRDefault="00AE0B90" w:rsidP="00A92D77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Commission for </w:t>
      </w:r>
      <w:r w:rsidR="00A81ACE">
        <w:t>Mountain G</w:t>
      </w:r>
      <w:r>
        <w:t>uides</w:t>
      </w:r>
    </w:p>
    <w:p w:rsidR="00AE0B90" w:rsidRPr="00AE0B90" w:rsidRDefault="00AE0B90" w:rsidP="00A92D77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(Signature)</w:t>
      </w:r>
    </w:p>
    <w:p w:rsidR="00A92D77" w:rsidRDefault="00A92D77" w:rsidP="00A92D77">
      <w:pPr>
        <w:spacing w:after="0" w:line="240" w:lineRule="auto"/>
        <w:contextualSpacing/>
      </w:pPr>
    </w:p>
    <w:sectPr w:rsidR="00A92D77" w:rsidSect="0005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2D77"/>
    <w:rsid w:val="0005603D"/>
    <w:rsid w:val="00573EC6"/>
    <w:rsid w:val="005A0BEE"/>
    <w:rsid w:val="006F1402"/>
    <w:rsid w:val="00A81ACE"/>
    <w:rsid w:val="00A92D77"/>
    <w:rsid w:val="00AE0B90"/>
    <w:rsid w:val="00BF506C"/>
    <w:rsid w:val="00E51329"/>
    <w:rsid w:val="00F8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Exact">
    <w:name w:val="Picture caption Exact"/>
    <w:basedOn w:val="DefaultParagraphFont"/>
    <w:link w:val="Picturecaption"/>
    <w:rsid w:val="00A92D7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A92D77"/>
    <w:pPr>
      <w:widowControl w:val="0"/>
      <w:shd w:val="clear" w:color="auto" w:fill="FFFFFF"/>
      <w:spacing w:after="0" w:line="307" w:lineRule="exact"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3Exact">
    <w:name w:val="Body text (3) Exact"/>
    <w:basedOn w:val="DefaultParagraphFont"/>
    <w:link w:val="Bodytext3"/>
    <w:rsid w:val="00A92D7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4Exact">
    <w:name w:val="Body text (4) Exact"/>
    <w:basedOn w:val="DefaultParagraphFont"/>
    <w:link w:val="Bodytext4"/>
    <w:rsid w:val="00A92D7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92D77"/>
    <w:pPr>
      <w:widowControl w:val="0"/>
      <w:shd w:val="clear" w:color="auto" w:fill="FFFFFF"/>
      <w:spacing w:after="0" w:line="302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4">
    <w:name w:val="Body text (4)"/>
    <w:basedOn w:val="Normal"/>
    <w:link w:val="Bodytext4Exact"/>
    <w:rsid w:val="00A92D77"/>
    <w:pPr>
      <w:widowControl w:val="0"/>
      <w:shd w:val="clear" w:color="auto" w:fill="FFFFFF"/>
      <w:spacing w:after="0" w:line="302" w:lineRule="exact"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A92D7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A92D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mk-MK" w:eastAsia="mk-MK" w:bidi="mk-MK"/>
    </w:rPr>
  </w:style>
  <w:style w:type="paragraph" w:customStyle="1" w:styleId="Bodytext20">
    <w:name w:val="Body text (2)"/>
    <w:basedOn w:val="Normal"/>
    <w:link w:val="Bodytext2"/>
    <w:rsid w:val="00A92D77"/>
    <w:pPr>
      <w:widowControl w:val="0"/>
      <w:shd w:val="clear" w:color="auto" w:fill="FFFFFF"/>
      <w:spacing w:after="840" w:line="0" w:lineRule="atLeast"/>
    </w:pPr>
    <w:rPr>
      <w:rFonts w:ascii="Arial Narrow" w:eastAsia="Arial Narrow" w:hAnsi="Arial Narrow" w:cs="Arial Narrow"/>
      <w:sz w:val="21"/>
      <w:szCs w:val="21"/>
    </w:rPr>
  </w:style>
  <w:style w:type="character" w:customStyle="1" w:styleId="Heading22">
    <w:name w:val="Heading #2 (2)_"/>
    <w:basedOn w:val="DefaultParagraphFont"/>
    <w:link w:val="Heading220"/>
    <w:rsid w:val="00A92D77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Tablecaption">
    <w:name w:val="Table caption_"/>
    <w:basedOn w:val="DefaultParagraphFont"/>
    <w:rsid w:val="00A92D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A92D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mk-MK" w:eastAsia="mk-MK" w:bidi="mk-MK"/>
    </w:rPr>
  </w:style>
  <w:style w:type="paragraph" w:customStyle="1" w:styleId="Heading220">
    <w:name w:val="Heading #2 (2)"/>
    <w:basedOn w:val="Normal"/>
    <w:link w:val="Heading22"/>
    <w:rsid w:val="00A92D77"/>
    <w:pPr>
      <w:widowControl w:val="0"/>
      <w:shd w:val="clear" w:color="auto" w:fill="FFFFFF"/>
      <w:spacing w:before="660" w:after="0" w:line="0" w:lineRule="atLeast"/>
      <w:jc w:val="center"/>
      <w:outlineLvl w:val="1"/>
    </w:pPr>
    <w:rPr>
      <w:rFonts w:ascii="Franklin Gothic Book" w:eastAsia="Franklin Gothic Book" w:hAnsi="Franklin Gothic Book" w:cs="Franklin Gothic Book"/>
    </w:rPr>
  </w:style>
  <w:style w:type="character" w:customStyle="1" w:styleId="Bodytext211pt">
    <w:name w:val="Body text (2) + 11 pt"/>
    <w:aliases w:val="Bold,Spacing 1 pt"/>
    <w:basedOn w:val="Bodytext2"/>
    <w:rsid w:val="00E5132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mk-MK" w:eastAsia="mk-MK" w:bidi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gorannik</cp:lastModifiedBy>
  <cp:revision>2</cp:revision>
  <dcterms:created xsi:type="dcterms:W3CDTF">2018-07-25T07:22:00Z</dcterms:created>
  <dcterms:modified xsi:type="dcterms:W3CDTF">2018-07-25T07:22:00Z</dcterms:modified>
</cp:coreProperties>
</file>